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DA" w:rsidRPr="00FE5EDD" w:rsidRDefault="005F2EDA" w:rsidP="005F2EDA">
      <w:pPr>
        <w:jc w:val="center"/>
        <w:rPr>
          <w:rFonts w:ascii="Times New Roman Bold" w:hAnsi="Times New Roman Bold"/>
          <w:b/>
          <w:color w:val="000000"/>
          <w:spacing w:val="-4"/>
        </w:rPr>
      </w:pPr>
      <w:r>
        <w:rPr>
          <w:rFonts w:ascii="Times New Roman Bold" w:hAnsi="Times New Roman Bold"/>
          <w:b/>
          <w:color w:val="000000"/>
          <w:spacing w:val="-4"/>
        </w:rPr>
        <w:t>PHỤ LỤC III</w:t>
      </w:r>
    </w:p>
    <w:p w:rsidR="005F2EDA" w:rsidRDefault="005F2EDA" w:rsidP="005F2EDA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Mẫu công khai địa chỉ cơ quan đầu mối tiếp nhận</w:t>
      </w:r>
      <w:r w:rsidRPr="00FE5EDD">
        <w:rPr>
          <w:b/>
          <w:color w:val="000000"/>
        </w:rPr>
        <w:t xml:space="preserve"> phản ánh, kiến nghị </w:t>
      </w:r>
    </w:p>
    <w:p w:rsidR="005F2EDA" w:rsidRDefault="005F2EDA" w:rsidP="005F2EDA">
      <w:pPr>
        <w:jc w:val="center"/>
        <w:rPr>
          <w:b/>
          <w:color w:val="000000"/>
        </w:rPr>
      </w:pPr>
      <w:r w:rsidRPr="00FE5EDD">
        <w:rPr>
          <w:b/>
          <w:color w:val="000000"/>
        </w:rPr>
        <w:t xml:space="preserve">của </w:t>
      </w:r>
      <w:r>
        <w:rPr>
          <w:b/>
          <w:color w:val="000000"/>
        </w:rPr>
        <w:t>cá nhân, tổ chức</w:t>
      </w:r>
      <w:r w:rsidRPr="00FE5EDD">
        <w:rPr>
          <w:b/>
          <w:color w:val="000000"/>
        </w:rPr>
        <w:t>, doanh nghiệp</w:t>
      </w:r>
      <w:r>
        <w:rPr>
          <w:b/>
          <w:color w:val="000000"/>
        </w:rPr>
        <w:t xml:space="preserve"> về quy định hành chính </w:t>
      </w:r>
    </w:p>
    <w:p w:rsidR="005F2EDA" w:rsidRPr="00FE5EDD" w:rsidRDefault="005F2EDA" w:rsidP="005F2EDA">
      <w:pPr>
        <w:jc w:val="center"/>
        <w:rPr>
          <w:b/>
          <w:color w:val="000000"/>
        </w:rPr>
      </w:pPr>
      <w:r>
        <w:rPr>
          <w:b/>
          <w:color w:val="000000"/>
        </w:rPr>
        <w:t>trên địa bàn tỉnh Thừa Thiên Huế</w:t>
      </w:r>
    </w:p>
    <w:p w:rsidR="005F2EDA" w:rsidRPr="005F2EDA" w:rsidRDefault="005F2EDA" w:rsidP="005F2EDA">
      <w:pPr>
        <w:jc w:val="center"/>
        <w:rPr>
          <w:i/>
          <w:color w:val="000000"/>
          <w:sz w:val="10"/>
        </w:rPr>
      </w:pPr>
    </w:p>
    <w:p w:rsidR="005F2EDA" w:rsidRPr="005F2EDA" w:rsidRDefault="005F2EDA" w:rsidP="005F2EDA">
      <w:pPr>
        <w:jc w:val="center"/>
        <w:rPr>
          <w:i/>
          <w:color w:val="000000"/>
          <w:sz w:val="10"/>
        </w:rPr>
      </w:pPr>
    </w:p>
    <w:p w:rsidR="005F2EDA" w:rsidRPr="00507FBF" w:rsidRDefault="005F2EDA" w:rsidP="005F2EDA">
      <w:pPr>
        <w:spacing w:before="120" w:line="360" w:lineRule="exact"/>
        <w:ind w:left="-539"/>
        <w:jc w:val="center"/>
        <w:rPr>
          <w:b/>
          <w:color w:val="000000"/>
          <w:sz w:val="26"/>
        </w:rPr>
      </w:pPr>
      <w:r>
        <w:rPr>
          <w:b/>
          <w:noProof/>
          <w:color w:val="000000"/>
          <w:sz w:val="26"/>
        </w:rPr>
        <w:pict>
          <v:rect id="_x0000_s1029" style="position:absolute;left:0;text-align:left;margin-left:-36pt;margin-top:1.25pt;width:522.7pt;height:664.5pt;z-index:-251653120" strokeweight="1.5pt"/>
        </w:pict>
      </w:r>
      <w:r w:rsidRPr="00507FBF">
        <w:rPr>
          <w:b/>
          <w:color w:val="000000"/>
          <w:sz w:val="26"/>
        </w:rPr>
        <w:t xml:space="preserve">ĐỊA CHỈ CÔNG KHAI TIẾP NHẬN PHẢN ÁNH, KIẾN NGHỊ VỀ </w:t>
      </w:r>
    </w:p>
    <w:p w:rsidR="005F2EDA" w:rsidRPr="00507FBF" w:rsidRDefault="005F2EDA" w:rsidP="005F2EDA">
      <w:pPr>
        <w:spacing w:line="360" w:lineRule="exact"/>
        <w:ind w:left="-539"/>
        <w:jc w:val="center"/>
        <w:rPr>
          <w:b/>
          <w:color w:val="000000"/>
          <w:sz w:val="26"/>
        </w:rPr>
      </w:pPr>
      <w:r w:rsidRPr="00507FBF">
        <w:rPr>
          <w:b/>
          <w:color w:val="000000"/>
          <w:sz w:val="26"/>
        </w:rPr>
        <w:t xml:space="preserve">QUY ĐỊNH HÀNH CHÍNH  CỦA CÁ NHÂN, TỔ CHỨC, DOANH NGHIỆP </w:t>
      </w:r>
    </w:p>
    <w:p w:rsidR="005F2EDA" w:rsidRPr="004F707E" w:rsidRDefault="005F2EDA" w:rsidP="005F2EDA">
      <w:pPr>
        <w:spacing w:before="80" w:after="80"/>
        <w:ind w:left="-539" w:firstLine="539"/>
        <w:jc w:val="both"/>
        <w:rPr>
          <w:color w:val="000000"/>
          <w:spacing w:val="4"/>
          <w:sz w:val="2"/>
        </w:rPr>
      </w:pPr>
      <w:r>
        <w:rPr>
          <w:noProof/>
          <w:color w:val="000000"/>
          <w:spacing w:val="4"/>
          <w:sz w:val="2"/>
        </w:rPr>
        <w:pict>
          <v:line id="_x0000_s1030" style="position:absolute;left:0;text-align:left;z-index:251664384" from="50.95pt,3.75pt" to="388.45pt,3.75pt" strokeweight="2.25pt">
            <v:stroke dashstyle="1 1"/>
          </v:line>
        </w:pict>
      </w:r>
    </w:p>
    <w:p w:rsidR="005F2EDA" w:rsidRPr="00507FBF" w:rsidRDefault="005F2EDA" w:rsidP="005F2EDA">
      <w:pPr>
        <w:spacing w:before="360" w:after="60"/>
        <w:ind w:left="-539" w:firstLine="539"/>
        <w:jc w:val="both"/>
        <w:rPr>
          <w:color w:val="000000"/>
          <w:spacing w:val="4"/>
          <w:sz w:val="26"/>
        </w:rPr>
      </w:pPr>
      <w:r w:rsidRPr="005F2EDA">
        <w:rPr>
          <w:b/>
          <w:i/>
          <w:color w:val="000000"/>
          <w:spacing w:val="4"/>
          <w:sz w:val="26"/>
        </w:rPr>
        <w:t>Văn phòng Ủy ban nhân dân tỉnh Thừa Thiên Huế</w:t>
      </w:r>
      <w:r w:rsidRPr="00507FBF">
        <w:rPr>
          <w:color w:val="000000"/>
          <w:spacing w:val="4"/>
          <w:sz w:val="26"/>
        </w:rPr>
        <w:t xml:space="preserve"> mong nhận được phản ánh, kiến nghị của cá nhân, tổ chức, doanh nghiệp về quy định hành chính </w:t>
      </w:r>
      <w:r w:rsidRPr="00507FBF">
        <w:rPr>
          <w:color w:val="000000"/>
          <w:spacing w:val="4"/>
          <w:sz w:val="26"/>
          <w:lang w:val="vi-VN"/>
        </w:rPr>
        <w:t>liên quan đến hoạt động sản xuất, kinh doanh và đời sống của người dân</w:t>
      </w:r>
      <w:r w:rsidRPr="00507FBF">
        <w:rPr>
          <w:color w:val="000000"/>
          <w:spacing w:val="4"/>
          <w:sz w:val="26"/>
        </w:rPr>
        <w:t xml:space="preserve"> theo các nội dung sau đây: </w:t>
      </w:r>
    </w:p>
    <w:p w:rsidR="005F2EDA" w:rsidRPr="00507FBF" w:rsidRDefault="005F2EDA" w:rsidP="005F2EDA">
      <w:pPr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color w:val="000000"/>
          <w:spacing w:val="4"/>
          <w:sz w:val="26"/>
        </w:rPr>
        <w:t>a) Những vướng mắc, khó khăn cụ thể trong thực hiện quy định hành chính.</w:t>
      </w:r>
    </w:p>
    <w:p w:rsidR="005F2EDA" w:rsidRPr="00507FBF" w:rsidRDefault="005F2EDA" w:rsidP="005F2EDA">
      <w:pPr>
        <w:spacing w:before="60" w:after="60"/>
        <w:ind w:left="-540" w:firstLine="540"/>
        <w:jc w:val="both"/>
        <w:rPr>
          <w:color w:val="000000"/>
          <w:spacing w:val="2"/>
          <w:sz w:val="26"/>
        </w:rPr>
      </w:pPr>
      <w:r w:rsidRPr="00507FBF">
        <w:rPr>
          <w:color w:val="000000"/>
          <w:spacing w:val="2"/>
          <w:sz w:val="26"/>
        </w:rPr>
        <w:t xml:space="preserve">b) </w:t>
      </w:r>
      <w:r w:rsidRPr="00507FBF">
        <w:rPr>
          <w:color w:val="000000"/>
          <w:spacing w:val="2"/>
          <w:sz w:val="26"/>
          <w:lang w:val="vi-VN"/>
        </w:rPr>
        <w:t>Hành vi chậm trễ, gây phiền hà hoặc không thực hiện, thực hiện không đúng</w:t>
      </w:r>
      <w:r w:rsidRPr="00507FBF">
        <w:rPr>
          <w:color w:val="000000"/>
          <w:spacing w:val="2"/>
          <w:sz w:val="26"/>
        </w:rPr>
        <w:t xml:space="preserve"> quy định</w:t>
      </w:r>
      <w:r w:rsidRPr="00507FBF">
        <w:rPr>
          <w:color w:val="000000"/>
          <w:spacing w:val="2"/>
          <w:sz w:val="26"/>
          <w:lang w:val="vi-VN"/>
        </w:rPr>
        <w:t xml:space="preserve"> của cán bộ, công chức, viên chức trong giải quyết thủ tục hành chính.</w:t>
      </w:r>
    </w:p>
    <w:p w:rsidR="005F2EDA" w:rsidRPr="00507FBF" w:rsidRDefault="005F2EDA" w:rsidP="005F2EDA">
      <w:pPr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color w:val="000000"/>
          <w:spacing w:val="4"/>
          <w:sz w:val="26"/>
        </w:rPr>
        <w:t xml:space="preserve">c) Quy định hành chính không phù hợp với thực tế; không đồng bộ, không thống nhất, không hợp pháp, trái với các điều ước quốc tế mà Việt Nam đã ký kết hoặc gia nhập; những vấn đề khác liên quan đến quy định hành chính. </w:t>
      </w:r>
    </w:p>
    <w:p w:rsidR="005F2EDA" w:rsidRPr="00507FBF" w:rsidRDefault="005F2EDA" w:rsidP="005F2EDA">
      <w:pPr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color w:val="000000"/>
          <w:spacing w:val="4"/>
          <w:sz w:val="26"/>
        </w:rPr>
        <w:t xml:space="preserve">d) </w:t>
      </w:r>
      <w:r w:rsidRPr="00507FBF">
        <w:rPr>
          <w:color w:val="000000"/>
          <w:spacing w:val="4"/>
          <w:sz w:val="26"/>
          <w:lang w:val="vi-VN"/>
        </w:rPr>
        <w:t xml:space="preserve">Những giải pháp, sáng kiến ban hành mới </w:t>
      </w:r>
      <w:r w:rsidRPr="00507FBF">
        <w:rPr>
          <w:color w:val="000000"/>
          <w:spacing w:val="4"/>
          <w:sz w:val="26"/>
        </w:rPr>
        <w:t>quy định</w:t>
      </w:r>
      <w:r w:rsidRPr="00507FBF">
        <w:rPr>
          <w:color w:val="000000"/>
          <w:spacing w:val="4"/>
          <w:sz w:val="26"/>
          <w:lang w:val="vi-VN"/>
        </w:rPr>
        <w:t xml:space="preserve"> về cơ chế, chính sách, thủ tục hành chính</w:t>
      </w:r>
      <w:r w:rsidRPr="00507FBF">
        <w:rPr>
          <w:color w:val="000000"/>
          <w:spacing w:val="4"/>
          <w:sz w:val="26"/>
        </w:rPr>
        <w:t>.</w:t>
      </w:r>
    </w:p>
    <w:p w:rsidR="005F2EDA" w:rsidRPr="00507FBF" w:rsidRDefault="005F2EDA" w:rsidP="005F2EDA">
      <w:pPr>
        <w:spacing w:before="200" w:after="60"/>
        <w:ind w:left="-540" w:firstLine="540"/>
        <w:jc w:val="both"/>
        <w:rPr>
          <w:color w:val="000000"/>
          <w:sz w:val="26"/>
        </w:rPr>
      </w:pPr>
      <w:r w:rsidRPr="00507FBF">
        <w:rPr>
          <w:color w:val="000000"/>
          <w:sz w:val="26"/>
        </w:rPr>
        <w:t xml:space="preserve">Phản ánh, kiến nghị </w:t>
      </w:r>
      <w:r w:rsidRPr="00507FBF">
        <w:rPr>
          <w:b/>
          <w:color w:val="000000"/>
          <w:sz w:val="26"/>
        </w:rPr>
        <w:t>được tiếp nhận</w:t>
      </w:r>
      <w:r w:rsidRPr="00507FBF">
        <w:rPr>
          <w:color w:val="000000"/>
          <w:sz w:val="26"/>
        </w:rPr>
        <w:t xml:space="preserve"> theo một trong các hình thức sau: </w:t>
      </w:r>
    </w:p>
    <w:p w:rsidR="005F2EDA" w:rsidRPr="00507FBF" w:rsidRDefault="005F2EDA" w:rsidP="005F2EDA">
      <w:pPr>
        <w:shd w:val="clear" w:color="auto" w:fill="FFFFFF"/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b/>
          <w:color w:val="000000"/>
          <w:spacing w:val="4"/>
          <w:sz w:val="26"/>
        </w:rPr>
        <w:t>1</w:t>
      </w:r>
      <w:r w:rsidRPr="00507FBF">
        <w:rPr>
          <w:color w:val="000000"/>
          <w:spacing w:val="4"/>
          <w:sz w:val="26"/>
        </w:rPr>
        <w:t xml:space="preserve">. Tiếp nhận bằng </w:t>
      </w:r>
      <w:r w:rsidRPr="005F2EDA">
        <w:rPr>
          <w:i/>
          <w:color w:val="000000"/>
          <w:spacing w:val="4"/>
          <w:sz w:val="26"/>
        </w:rPr>
        <w:t>văn bản giấy</w:t>
      </w:r>
      <w:r>
        <w:rPr>
          <w:color w:val="000000"/>
          <w:spacing w:val="4"/>
          <w:sz w:val="26"/>
        </w:rPr>
        <w:t xml:space="preserve"> hoặc </w:t>
      </w:r>
      <w:r w:rsidRPr="005F2EDA">
        <w:rPr>
          <w:i/>
          <w:color w:val="000000"/>
          <w:spacing w:val="4"/>
          <w:sz w:val="26"/>
        </w:rPr>
        <w:t>thư điện tử công vụ</w:t>
      </w:r>
      <w:r w:rsidRPr="00507FBF">
        <w:rPr>
          <w:color w:val="000000"/>
          <w:spacing w:val="4"/>
          <w:sz w:val="26"/>
        </w:rPr>
        <w:t xml:space="preserve"> (gửi theo đường dịch vụ bưu chính hoặc gửi qua thư điện tử công vụ</w:t>
      </w:r>
      <w:r>
        <w:rPr>
          <w:color w:val="000000"/>
          <w:spacing w:val="4"/>
          <w:sz w:val="26"/>
        </w:rPr>
        <w:t xml:space="preserve"> của cơ quan, người có thẩm quyền tiếp nhận</w:t>
      </w:r>
      <w:r w:rsidRPr="00507FBF">
        <w:rPr>
          <w:color w:val="000000"/>
          <w:spacing w:val="4"/>
          <w:sz w:val="26"/>
        </w:rPr>
        <w:t>).</w:t>
      </w:r>
    </w:p>
    <w:p w:rsidR="005F2EDA" w:rsidRPr="00507FBF" w:rsidRDefault="005F2EDA" w:rsidP="005F2EDA">
      <w:pPr>
        <w:shd w:val="clear" w:color="auto" w:fill="FFFFFF"/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b/>
          <w:color w:val="000000"/>
          <w:spacing w:val="4"/>
          <w:sz w:val="26"/>
        </w:rPr>
        <w:t>2</w:t>
      </w:r>
      <w:r w:rsidRPr="00507FBF">
        <w:rPr>
          <w:color w:val="000000"/>
          <w:spacing w:val="4"/>
          <w:sz w:val="26"/>
        </w:rPr>
        <w:t xml:space="preserve">. Tiếp nhận qua </w:t>
      </w:r>
      <w:r w:rsidRPr="005F2EDA">
        <w:rPr>
          <w:i/>
          <w:color w:val="000000"/>
          <w:spacing w:val="4"/>
          <w:sz w:val="26"/>
        </w:rPr>
        <w:t>điện thoại</w:t>
      </w:r>
      <w:r w:rsidRPr="00507FBF">
        <w:rPr>
          <w:color w:val="000000"/>
          <w:spacing w:val="4"/>
          <w:sz w:val="26"/>
        </w:rPr>
        <w:t>.</w:t>
      </w:r>
    </w:p>
    <w:p w:rsidR="005F2EDA" w:rsidRPr="00507FBF" w:rsidRDefault="005F2EDA" w:rsidP="005F2EDA">
      <w:pPr>
        <w:shd w:val="clear" w:color="auto" w:fill="FFFFFF"/>
        <w:spacing w:before="60" w:after="60"/>
        <w:ind w:left="-540"/>
        <w:jc w:val="both"/>
        <w:rPr>
          <w:color w:val="000000"/>
          <w:spacing w:val="4"/>
          <w:sz w:val="26"/>
        </w:rPr>
      </w:pPr>
      <w:r w:rsidRPr="00507FBF">
        <w:rPr>
          <w:color w:val="000000"/>
          <w:spacing w:val="4"/>
          <w:sz w:val="26"/>
        </w:rPr>
        <w:tab/>
      </w:r>
      <w:r w:rsidRPr="00507FBF">
        <w:rPr>
          <w:b/>
          <w:color w:val="000000"/>
          <w:spacing w:val="4"/>
          <w:sz w:val="26"/>
        </w:rPr>
        <w:t>3</w:t>
      </w:r>
      <w:r w:rsidRPr="00507FBF">
        <w:rPr>
          <w:color w:val="000000"/>
          <w:spacing w:val="4"/>
          <w:sz w:val="26"/>
        </w:rPr>
        <w:t xml:space="preserve">. Tiếp nhận qua </w:t>
      </w:r>
      <w:r w:rsidRPr="005F2EDA">
        <w:rPr>
          <w:i/>
          <w:color w:val="000000"/>
          <w:spacing w:val="4"/>
          <w:sz w:val="26"/>
        </w:rPr>
        <w:t>Hệ thống phần mềm điện tử</w:t>
      </w:r>
      <w:r w:rsidRPr="00507FBF">
        <w:rPr>
          <w:color w:val="000000"/>
          <w:spacing w:val="4"/>
          <w:sz w:val="26"/>
        </w:rPr>
        <w:t>:</w:t>
      </w:r>
    </w:p>
    <w:p w:rsidR="005F2EDA" w:rsidRPr="00507FBF" w:rsidRDefault="005F2EDA" w:rsidP="005F2EDA">
      <w:pPr>
        <w:pStyle w:val="NormalWeb"/>
        <w:spacing w:before="60" w:beforeAutospacing="0" w:after="60" w:afterAutospacing="0"/>
        <w:jc w:val="both"/>
        <w:rPr>
          <w:color w:val="000000" w:themeColor="text1"/>
          <w:sz w:val="26"/>
          <w:szCs w:val="28"/>
        </w:rPr>
      </w:pPr>
      <w:r w:rsidRPr="00507FBF">
        <w:rPr>
          <w:color w:val="000000" w:themeColor="text1"/>
          <w:sz w:val="26"/>
          <w:szCs w:val="28"/>
        </w:rPr>
        <w:t>a) Trên C</w:t>
      </w:r>
      <w:r w:rsidRPr="00507FBF">
        <w:rPr>
          <w:color w:val="000000" w:themeColor="text1"/>
          <w:sz w:val="26"/>
          <w:szCs w:val="28"/>
          <w:lang w:val="vi-VN"/>
        </w:rPr>
        <w:t>ổng Thông tin điện tử</w:t>
      </w:r>
      <w:r w:rsidRPr="00507FBF">
        <w:rPr>
          <w:color w:val="000000" w:themeColor="text1"/>
          <w:sz w:val="26"/>
          <w:szCs w:val="28"/>
        </w:rPr>
        <w:t xml:space="preserve"> tỉnh Thừa Thiên Huế:</w:t>
      </w:r>
    </w:p>
    <w:p w:rsidR="005F2EDA" w:rsidRPr="00507FBF" w:rsidRDefault="005F2EDA" w:rsidP="005F2EDA">
      <w:pPr>
        <w:pStyle w:val="NormalWeb"/>
        <w:spacing w:before="60" w:beforeAutospacing="0" w:after="60" w:afterAutospacing="0"/>
        <w:ind w:firstLine="720"/>
        <w:jc w:val="both"/>
        <w:rPr>
          <w:spacing w:val="4"/>
          <w:sz w:val="26"/>
          <w:szCs w:val="28"/>
        </w:rPr>
      </w:pPr>
      <w:r w:rsidRPr="00507FBF">
        <w:rPr>
          <w:color w:val="000000" w:themeColor="text1"/>
          <w:sz w:val="26"/>
          <w:szCs w:val="28"/>
        </w:rPr>
        <w:t xml:space="preserve">Tại địa chỉ: </w:t>
      </w:r>
      <w:hyperlink r:id="rId6" w:history="1">
        <w:r w:rsidRPr="00507FBF">
          <w:rPr>
            <w:rStyle w:val="Hyperlink"/>
            <w:i/>
            <w:color w:val="000000" w:themeColor="text1"/>
            <w:sz w:val="26"/>
            <w:szCs w:val="28"/>
          </w:rPr>
          <w:t>https://thuathienhue.gov.vn</w:t>
        </w:r>
      </w:hyperlink>
      <w:r w:rsidRPr="00507FBF">
        <w:rPr>
          <w:color w:val="000000" w:themeColor="text1"/>
          <w:sz w:val="22"/>
        </w:rPr>
        <w:t xml:space="preserve">  (</w:t>
      </w:r>
      <w:r w:rsidRPr="00507FBF">
        <w:rPr>
          <w:color w:val="000000" w:themeColor="text1"/>
          <w:sz w:val="26"/>
          <w:szCs w:val="28"/>
        </w:rPr>
        <w:t xml:space="preserve">chuyên mục </w:t>
      </w:r>
      <w:r w:rsidRPr="00507FBF">
        <w:rPr>
          <w:i/>
          <w:color w:val="000000" w:themeColor="text1"/>
          <w:sz w:val="26"/>
          <w:szCs w:val="28"/>
        </w:rPr>
        <w:t xml:space="preserve">"Tiếp nhận phản ánh, kiến nghị của </w:t>
      </w:r>
      <w:r>
        <w:rPr>
          <w:i/>
          <w:color w:val="000000" w:themeColor="text1"/>
          <w:sz w:val="26"/>
          <w:szCs w:val="28"/>
        </w:rPr>
        <w:t>cá nhân, tổ chức</w:t>
      </w:r>
      <w:r w:rsidRPr="00507FBF">
        <w:rPr>
          <w:i/>
          <w:color w:val="000000" w:themeColor="text1"/>
          <w:sz w:val="26"/>
          <w:szCs w:val="28"/>
        </w:rPr>
        <w:t>, doanh nghiệp"</w:t>
      </w:r>
      <w:r w:rsidRPr="00507FBF">
        <w:rPr>
          <w:color w:val="000000" w:themeColor="text1"/>
          <w:sz w:val="26"/>
          <w:szCs w:val="28"/>
        </w:rPr>
        <w:t>) và</w:t>
      </w:r>
      <w:r w:rsidRPr="00507FBF">
        <w:rPr>
          <w:spacing w:val="4"/>
          <w:sz w:val="26"/>
          <w:szCs w:val="28"/>
        </w:rPr>
        <w:t xml:space="preserve"> </w:t>
      </w:r>
      <w:hyperlink r:id="rId7" w:history="1">
        <w:r w:rsidRPr="00507FBF">
          <w:rPr>
            <w:rStyle w:val="Hyperlink"/>
            <w:i/>
            <w:spacing w:val="4"/>
            <w:sz w:val="26"/>
            <w:szCs w:val="28"/>
          </w:rPr>
          <w:t>https://tthc.thuathienhue.gov.vn</w:t>
        </w:r>
      </w:hyperlink>
      <w:r w:rsidRPr="00507FBF">
        <w:rPr>
          <w:sz w:val="22"/>
        </w:rPr>
        <w:t xml:space="preserve"> </w:t>
      </w:r>
      <w:r w:rsidRPr="00664D76">
        <w:rPr>
          <w:sz w:val="26"/>
        </w:rPr>
        <w:t>(chuyên mục "</w:t>
      </w:r>
      <w:r w:rsidRPr="00507FBF">
        <w:rPr>
          <w:i/>
          <w:sz w:val="26"/>
          <w:szCs w:val="28"/>
        </w:rPr>
        <w:t xml:space="preserve">Hệ thống thông tin thủ tục hành chính tỉnh </w:t>
      </w:r>
      <w:r w:rsidRPr="00507FBF">
        <w:rPr>
          <w:i/>
          <w:spacing w:val="4"/>
          <w:sz w:val="26"/>
          <w:szCs w:val="28"/>
        </w:rPr>
        <w:t>Thừa Thiên Huế</w:t>
      </w:r>
      <w:r>
        <w:rPr>
          <w:i/>
          <w:spacing w:val="4"/>
          <w:sz w:val="26"/>
          <w:szCs w:val="28"/>
        </w:rPr>
        <w:t>"</w:t>
      </w:r>
      <w:r w:rsidRPr="00507FBF">
        <w:rPr>
          <w:spacing w:val="4"/>
          <w:sz w:val="26"/>
          <w:szCs w:val="28"/>
        </w:rPr>
        <w:t>).</w:t>
      </w:r>
    </w:p>
    <w:p w:rsidR="005F2EDA" w:rsidRPr="00507FBF" w:rsidRDefault="005F2EDA" w:rsidP="005F2EDA">
      <w:pPr>
        <w:pStyle w:val="NormalWeb"/>
        <w:spacing w:before="60" w:beforeAutospacing="0" w:after="60" w:afterAutospacing="0"/>
        <w:jc w:val="both"/>
        <w:rPr>
          <w:sz w:val="26"/>
          <w:szCs w:val="28"/>
        </w:rPr>
      </w:pPr>
      <w:r w:rsidRPr="00507FBF">
        <w:rPr>
          <w:sz w:val="26"/>
          <w:szCs w:val="28"/>
        </w:rPr>
        <w:t>b)</w:t>
      </w:r>
      <w:r w:rsidRPr="00507FBF">
        <w:rPr>
          <w:sz w:val="26"/>
          <w:szCs w:val="28"/>
          <w:lang w:val="vi-VN"/>
        </w:rPr>
        <w:t xml:space="preserve"> </w:t>
      </w:r>
      <w:r w:rsidRPr="00507FBF">
        <w:rPr>
          <w:sz w:val="26"/>
          <w:szCs w:val="28"/>
        </w:rPr>
        <w:t>Trên C</w:t>
      </w:r>
      <w:r w:rsidRPr="00507FBF">
        <w:rPr>
          <w:sz w:val="26"/>
          <w:szCs w:val="28"/>
          <w:lang w:val="vi-VN"/>
        </w:rPr>
        <w:t>ổng Thông tin điện tử Chính phủ</w:t>
      </w:r>
      <w:r w:rsidRPr="00507FBF">
        <w:rPr>
          <w:sz w:val="26"/>
          <w:szCs w:val="28"/>
        </w:rPr>
        <w:t>:</w:t>
      </w:r>
    </w:p>
    <w:p w:rsidR="005F2EDA" w:rsidRPr="00507FBF" w:rsidRDefault="005F2EDA" w:rsidP="005F2EDA">
      <w:pPr>
        <w:pStyle w:val="NormalWeb"/>
        <w:spacing w:before="60" w:beforeAutospacing="0" w:after="60" w:afterAutospacing="0"/>
        <w:ind w:firstLine="720"/>
        <w:jc w:val="both"/>
        <w:rPr>
          <w:sz w:val="26"/>
          <w:szCs w:val="28"/>
        </w:rPr>
      </w:pPr>
      <w:r w:rsidRPr="00507FBF">
        <w:rPr>
          <w:sz w:val="26"/>
          <w:szCs w:val="28"/>
        </w:rPr>
        <w:t xml:space="preserve">Tại địa chỉ: </w:t>
      </w:r>
      <w:hyperlink r:id="rId8" w:history="1">
        <w:r w:rsidRPr="00507FBF">
          <w:rPr>
            <w:rStyle w:val="Hyperlink"/>
            <w:i/>
            <w:sz w:val="26"/>
            <w:szCs w:val="28"/>
            <w:lang w:val="vi-VN"/>
          </w:rPr>
          <w:t>http://doanhnghiep.chinhphu.vn</w:t>
        </w:r>
      </w:hyperlink>
      <w:r w:rsidRPr="00507FBF">
        <w:rPr>
          <w:sz w:val="26"/>
          <w:szCs w:val="28"/>
        </w:rPr>
        <w:t xml:space="preserve"> và </w:t>
      </w:r>
      <w:hyperlink r:id="rId9" w:history="1">
        <w:r w:rsidRPr="00507FBF">
          <w:rPr>
            <w:rStyle w:val="Hyperlink"/>
            <w:i/>
            <w:sz w:val="26"/>
            <w:szCs w:val="28"/>
            <w:lang w:val="vi-VN"/>
          </w:rPr>
          <w:t>http</w:t>
        </w:r>
        <w:r w:rsidRPr="00507FBF">
          <w:rPr>
            <w:rStyle w:val="Hyperlink"/>
            <w:i/>
            <w:sz w:val="26"/>
            <w:szCs w:val="28"/>
          </w:rPr>
          <w:t>s</w:t>
        </w:r>
        <w:r w:rsidRPr="00507FBF">
          <w:rPr>
            <w:rStyle w:val="Hyperlink"/>
            <w:i/>
            <w:sz w:val="26"/>
            <w:szCs w:val="28"/>
            <w:lang w:val="vi-VN"/>
          </w:rPr>
          <w:t>://nguoidan.chinhphu.vn</w:t>
        </w:r>
      </w:hyperlink>
    </w:p>
    <w:p w:rsidR="005F2EDA" w:rsidRPr="00507FBF" w:rsidRDefault="005F2EDA" w:rsidP="005F2EDA">
      <w:pPr>
        <w:shd w:val="clear" w:color="auto" w:fill="FFFFFF"/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color w:val="000000"/>
          <w:spacing w:val="4"/>
          <w:sz w:val="26"/>
        </w:rPr>
        <w:t>c) Trên trang Thông tin điện tử của các cơ quan hành chính nhà nước.</w:t>
      </w:r>
    </w:p>
    <w:p w:rsidR="005F2EDA" w:rsidRPr="00507FBF" w:rsidRDefault="005F2EDA" w:rsidP="005F2EDA">
      <w:pPr>
        <w:shd w:val="clear" w:color="auto" w:fill="FFFFFF"/>
        <w:spacing w:before="60" w:after="60"/>
        <w:ind w:left="-540" w:firstLine="540"/>
        <w:jc w:val="both"/>
        <w:rPr>
          <w:color w:val="000000"/>
          <w:spacing w:val="4"/>
          <w:sz w:val="26"/>
        </w:rPr>
      </w:pPr>
      <w:r w:rsidRPr="00507FBF">
        <w:rPr>
          <w:b/>
          <w:color w:val="000000"/>
          <w:spacing w:val="4"/>
          <w:sz w:val="26"/>
        </w:rPr>
        <w:t>4</w:t>
      </w:r>
      <w:r w:rsidRPr="00507FBF">
        <w:rPr>
          <w:color w:val="000000"/>
          <w:spacing w:val="4"/>
          <w:sz w:val="26"/>
        </w:rPr>
        <w:t>. Gửi Phiếu lấy ý kiến.</w:t>
      </w:r>
      <w:r>
        <w:rPr>
          <w:color w:val="000000"/>
          <w:spacing w:val="4"/>
          <w:sz w:val="26"/>
        </w:rPr>
        <w:t xml:space="preserve"> </w:t>
      </w:r>
    </w:p>
    <w:p w:rsidR="005F2EDA" w:rsidRPr="00507FBF" w:rsidRDefault="005F2EDA" w:rsidP="005F2EDA">
      <w:pPr>
        <w:spacing w:before="200" w:after="60"/>
        <w:ind w:left="-540" w:firstLine="1260"/>
        <w:jc w:val="both"/>
        <w:rPr>
          <w:rFonts w:ascii="Times New Roman Bold" w:hAnsi="Times New Roman Bold"/>
          <w:color w:val="000000"/>
          <w:spacing w:val="-4"/>
          <w:sz w:val="26"/>
          <w:szCs w:val="28"/>
        </w:rPr>
      </w:pPr>
      <w:r>
        <w:rPr>
          <w:color w:val="000000"/>
          <w:spacing w:val="4"/>
          <w:sz w:val="26"/>
        </w:rPr>
        <w:t>Cơ quan đầu mối tiếp nhận phản ánh, kiến nghị:</w:t>
      </w:r>
    </w:p>
    <w:p w:rsidR="005F2EDA" w:rsidRPr="00507FBF" w:rsidRDefault="005F2EDA" w:rsidP="005F2EDA">
      <w:pPr>
        <w:spacing w:before="60" w:after="60"/>
        <w:ind w:left="-540" w:firstLine="1260"/>
        <w:jc w:val="both"/>
        <w:rPr>
          <w:color w:val="000000"/>
          <w:spacing w:val="4"/>
          <w:sz w:val="26"/>
          <w:szCs w:val="28"/>
        </w:rPr>
      </w:pPr>
      <w:r w:rsidRPr="005F2EDA">
        <w:rPr>
          <w:b/>
          <w:i/>
          <w:color w:val="000000"/>
          <w:spacing w:val="4"/>
          <w:sz w:val="26"/>
          <w:szCs w:val="28"/>
        </w:rPr>
        <w:t>Văn phòng Ủy ban nhân dân tỉnh</w:t>
      </w:r>
      <w:r w:rsidRPr="00507FBF">
        <w:rPr>
          <w:color w:val="000000"/>
          <w:spacing w:val="4"/>
          <w:sz w:val="26"/>
          <w:szCs w:val="28"/>
        </w:rPr>
        <w:t xml:space="preserve"> (Phòng Kiểm soát thủ tục hành chính) </w:t>
      </w:r>
    </w:p>
    <w:p w:rsidR="005F2EDA" w:rsidRPr="00507FBF" w:rsidRDefault="005F2EDA" w:rsidP="005F2EDA">
      <w:pPr>
        <w:spacing w:before="60" w:after="60"/>
        <w:ind w:left="-540" w:firstLine="1260"/>
        <w:jc w:val="both"/>
        <w:rPr>
          <w:color w:val="000000"/>
          <w:spacing w:val="4"/>
          <w:sz w:val="26"/>
          <w:szCs w:val="28"/>
        </w:rPr>
      </w:pPr>
      <w:r w:rsidRPr="00507FBF">
        <w:rPr>
          <w:color w:val="000000"/>
          <w:spacing w:val="4"/>
          <w:sz w:val="26"/>
          <w:szCs w:val="28"/>
        </w:rPr>
        <w:t xml:space="preserve">+ Địa chỉ liên hệ: Số 16 đường Lê Lợi, thành phố Huế, tỉnh Thừa Thiên Huế </w:t>
      </w:r>
    </w:p>
    <w:p w:rsidR="005F2EDA" w:rsidRPr="00507FBF" w:rsidRDefault="005F2EDA" w:rsidP="005F2EDA">
      <w:pPr>
        <w:pStyle w:val="BodyText"/>
        <w:widowControl w:val="0"/>
        <w:spacing w:before="60" w:after="60"/>
        <w:ind w:left="-540" w:right="28" w:firstLine="1260"/>
        <w:rPr>
          <w:rFonts w:ascii="Times New Roman" w:hAnsi="Times New Roman"/>
          <w:color w:val="000000"/>
          <w:spacing w:val="4"/>
          <w:sz w:val="26"/>
          <w:szCs w:val="28"/>
          <w:lang w:val="vi-VN"/>
        </w:rPr>
      </w:pPr>
      <w:r w:rsidRPr="00507FBF">
        <w:rPr>
          <w:rFonts w:ascii="Times New Roman" w:hAnsi="Times New Roman"/>
          <w:color w:val="000000"/>
          <w:spacing w:val="4"/>
          <w:sz w:val="26"/>
          <w:szCs w:val="28"/>
        </w:rPr>
        <w:t>+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 xml:space="preserve"> Số điện thoại: 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ab/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ab/>
        <w:t>0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</w:rPr>
        <w:t>23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>4.3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</w:rPr>
        <w:t>892987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ab/>
        <w:t xml:space="preserve">       Số Fax: 0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</w:rPr>
        <w:t>23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>4.38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</w:rPr>
        <w:t>22003</w:t>
      </w:r>
    </w:p>
    <w:p w:rsidR="005F2EDA" w:rsidRPr="00507FBF" w:rsidRDefault="005F2EDA" w:rsidP="005F2EDA">
      <w:pPr>
        <w:pStyle w:val="BodyText"/>
        <w:widowControl w:val="0"/>
        <w:spacing w:before="60" w:after="60"/>
        <w:ind w:left="-540" w:right="28" w:firstLine="1260"/>
        <w:rPr>
          <w:rFonts w:ascii="Times New Roman" w:hAnsi="Times New Roman"/>
          <w:i/>
          <w:color w:val="000000"/>
          <w:spacing w:val="4"/>
          <w:sz w:val="26"/>
          <w:szCs w:val="28"/>
        </w:rPr>
      </w:pPr>
      <w:r w:rsidRPr="00507FBF">
        <w:rPr>
          <w:rFonts w:ascii="Times New Roman" w:hAnsi="Times New Roman"/>
          <w:color w:val="000000"/>
          <w:spacing w:val="4"/>
          <w:sz w:val="26"/>
          <w:szCs w:val="28"/>
        </w:rPr>
        <w:t>+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 xml:space="preserve"> Email:</w:t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ab/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ab/>
      </w:r>
      <w:r w:rsidRPr="00507FBF">
        <w:rPr>
          <w:rFonts w:ascii="Times New Roman" w:hAnsi="Times New Roman"/>
          <w:color w:val="000000"/>
          <w:spacing w:val="4"/>
          <w:sz w:val="26"/>
          <w:szCs w:val="28"/>
          <w:lang w:val="vi-VN"/>
        </w:rPr>
        <w:tab/>
      </w:r>
      <w:hyperlink r:id="rId10" w:history="1">
        <w:r w:rsidRPr="00507FBF">
          <w:rPr>
            <w:rStyle w:val="Hyperlink"/>
            <w:rFonts w:ascii="Times New Roman" w:hAnsi="Times New Roman"/>
            <w:i/>
            <w:color w:val="000000"/>
            <w:spacing w:val="4"/>
            <w:sz w:val="26"/>
            <w:szCs w:val="28"/>
            <w:lang w:val="vi-VN"/>
          </w:rPr>
          <w:t>kstthc@thuathienhue.gov.vn</w:t>
        </w:r>
      </w:hyperlink>
    </w:p>
    <w:p w:rsidR="005F2EDA" w:rsidRPr="00FE5EDD" w:rsidRDefault="005F2EDA" w:rsidP="005F2EDA">
      <w:pPr>
        <w:spacing w:before="200" w:after="60"/>
        <w:ind w:left="-540" w:firstLine="540"/>
        <w:jc w:val="both"/>
        <w:rPr>
          <w:b/>
          <w:i/>
          <w:color w:val="000000"/>
          <w:sz w:val="24"/>
        </w:rPr>
      </w:pPr>
      <w:r w:rsidRPr="00FE5EDD">
        <w:rPr>
          <w:b/>
          <w:i/>
          <w:color w:val="000000"/>
          <w:sz w:val="24"/>
        </w:rPr>
        <w:t xml:space="preserve">Lưu ý: </w:t>
      </w:r>
    </w:p>
    <w:p w:rsidR="005F2EDA" w:rsidRPr="00FE5EDD" w:rsidRDefault="005F2EDA" w:rsidP="005F2EDA">
      <w:pPr>
        <w:spacing w:before="60" w:after="60"/>
        <w:ind w:left="-540" w:firstLine="540"/>
        <w:jc w:val="both"/>
        <w:rPr>
          <w:i/>
          <w:color w:val="000000"/>
          <w:sz w:val="24"/>
        </w:rPr>
      </w:pPr>
      <w:r w:rsidRPr="00FE5EDD">
        <w:rPr>
          <w:i/>
          <w:color w:val="000000"/>
          <w:sz w:val="24"/>
        </w:rPr>
        <w:t xml:space="preserve">- Phản ánh, kiến nghị phải sử dụng ngôn ngữ tiếng Việt và ghi rõ nội dung; </w:t>
      </w:r>
    </w:p>
    <w:p w:rsidR="005F2EDA" w:rsidRPr="00FE5EDD" w:rsidRDefault="005F2EDA" w:rsidP="005F2EDA">
      <w:pPr>
        <w:spacing w:before="60" w:after="60"/>
        <w:ind w:left="-540" w:firstLine="540"/>
        <w:jc w:val="both"/>
        <w:rPr>
          <w:i/>
          <w:color w:val="000000"/>
          <w:spacing w:val="-4"/>
          <w:sz w:val="24"/>
        </w:rPr>
      </w:pPr>
      <w:r w:rsidRPr="00FE5EDD">
        <w:rPr>
          <w:i/>
          <w:color w:val="000000"/>
          <w:spacing w:val="-4"/>
          <w:sz w:val="24"/>
        </w:rPr>
        <w:t xml:space="preserve">- Ghi rõ tên, địa chỉ, số điện thoại (hoặc địa chỉ thư tín) của cá nhân, tổ chức có phản ánh, kiến nghị; </w:t>
      </w:r>
    </w:p>
    <w:p w:rsidR="005F2EDA" w:rsidRDefault="005F2EDA" w:rsidP="005F2EDA">
      <w:pPr>
        <w:jc w:val="center"/>
      </w:pPr>
      <w:r w:rsidRPr="00FE5EDD">
        <w:rPr>
          <w:i/>
          <w:color w:val="000000"/>
          <w:spacing w:val="-4"/>
          <w:sz w:val="24"/>
        </w:rPr>
        <w:t xml:space="preserve">- Không tiếp nhận phản ánh, kiến nghị liên quan đến các thủ tục </w:t>
      </w:r>
      <w:r w:rsidRPr="00FE5EDD">
        <w:rPr>
          <w:i/>
          <w:color w:val="000000"/>
          <w:spacing w:val="-4"/>
          <w:sz w:val="24"/>
          <w:lang w:val="vi-VN"/>
        </w:rPr>
        <w:t>có nội dung bí mật nhà nước</w:t>
      </w:r>
      <w:r w:rsidRPr="00FE5EDD">
        <w:rPr>
          <w:i/>
          <w:color w:val="000000"/>
          <w:spacing w:val="-4"/>
          <w:sz w:val="24"/>
        </w:rPr>
        <w:t xml:space="preserve">; </w:t>
      </w:r>
      <w:r w:rsidRPr="00FE5EDD">
        <w:rPr>
          <w:i/>
          <w:color w:val="000000"/>
          <w:spacing w:val="-4"/>
          <w:sz w:val="24"/>
          <w:lang w:val="vi-VN"/>
        </w:rPr>
        <w:t>xử lý vi phạm hành chính</w:t>
      </w:r>
      <w:r w:rsidRPr="00FE5EDD">
        <w:rPr>
          <w:i/>
          <w:color w:val="000000"/>
          <w:spacing w:val="-4"/>
          <w:sz w:val="24"/>
        </w:rPr>
        <w:t xml:space="preserve">; </w:t>
      </w:r>
      <w:r w:rsidRPr="00FE5EDD">
        <w:rPr>
          <w:i/>
          <w:color w:val="000000"/>
          <w:spacing w:val="-4"/>
          <w:sz w:val="24"/>
          <w:lang w:val="vi-VN"/>
        </w:rPr>
        <w:t>thanh tra</w:t>
      </w:r>
      <w:r w:rsidRPr="00FE5EDD">
        <w:rPr>
          <w:i/>
          <w:color w:val="000000"/>
          <w:spacing w:val="-4"/>
          <w:sz w:val="24"/>
        </w:rPr>
        <w:t>;</w:t>
      </w:r>
      <w:r w:rsidRPr="00FE5EDD">
        <w:rPr>
          <w:i/>
          <w:color w:val="000000"/>
          <w:spacing w:val="-4"/>
          <w:sz w:val="24"/>
          <w:lang w:val="vi-VN"/>
        </w:rPr>
        <w:t xml:space="preserve"> </w:t>
      </w:r>
      <w:r w:rsidRPr="00FE5EDD">
        <w:rPr>
          <w:i/>
          <w:color w:val="000000"/>
          <w:spacing w:val="-4"/>
          <w:sz w:val="24"/>
        </w:rPr>
        <w:t>khiếu nại, tố cáo và giải quyết khiếu nại, tố cáo; giải đáp pháp luật./.</w:t>
      </w:r>
    </w:p>
    <w:p w:rsidR="003448D3" w:rsidRPr="005F2EDA" w:rsidRDefault="003448D3">
      <w:pPr>
        <w:rPr>
          <w:sz w:val="2"/>
        </w:rPr>
      </w:pPr>
    </w:p>
    <w:sectPr w:rsidR="003448D3" w:rsidRPr="005F2EDA" w:rsidSect="005F2EDA">
      <w:footerReference w:type="even" r:id="rId11"/>
      <w:footerReference w:type="default" r:id="rId12"/>
      <w:pgSz w:w="11907" w:h="16840" w:code="9"/>
      <w:pgMar w:top="993" w:right="964" w:bottom="794" w:left="1531" w:header="340" w:footer="340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BF" w:rsidRDefault="005F2EDA" w:rsidP="00E51E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FBF" w:rsidRDefault="005F2EDA" w:rsidP="00E51E9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8310"/>
      <w:docPartObj>
        <w:docPartGallery w:val="Page Numbers (Bottom of Page)"/>
        <w:docPartUnique/>
      </w:docPartObj>
    </w:sdtPr>
    <w:sdtEndPr/>
    <w:sdtContent>
      <w:p w:rsidR="00507FBF" w:rsidRDefault="005F2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07FBF" w:rsidRDefault="005F2EDA" w:rsidP="00E51E96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40D21"/>
    <w:multiLevelType w:val="hybridMultilevel"/>
    <w:tmpl w:val="B2A01CC6"/>
    <w:lvl w:ilvl="0" w:tplc="9260D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5F2EDA"/>
    <w:rsid w:val="000A6273"/>
    <w:rsid w:val="000D2124"/>
    <w:rsid w:val="003448D3"/>
    <w:rsid w:val="005F2EDA"/>
    <w:rsid w:val="00D9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6273"/>
    <w:rPr>
      <w:b/>
      <w:bCs/>
    </w:rPr>
  </w:style>
  <w:style w:type="character" w:styleId="Emphasis">
    <w:name w:val="Emphasis"/>
    <w:basedOn w:val="DefaultParagraphFont"/>
    <w:uiPriority w:val="20"/>
    <w:qFormat/>
    <w:rsid w:val="000A6273"/>
    <w:rPr>
      <w:i/>
      <w:iCs/>
    </w:rPr>
  </w:style>
  <w:style w:type="paragraph" w:styleId="BodyText">
    <w:name w:val="Body Text"/>
    <w:basedOn w:val="Normal"/>
    <w:link w:val="BodyTextChar"/>
    <w:rsid w:val="005F2EDA"/>
    <w:pPr>
      <w:jc w:val="both"/>
    </w:pPr>
    <w:rPr>
      <w:rFonts w:ascii="VNtimes New Roman" w:hAnsi="VN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F2EDA"/>
    <w:rPr>
      <w:rFonts w:ascii="VNtimes New Roman" w:eastAsia="Times New Roman" w:hAnsi="VN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5F2E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EDA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5F2EDA"/>
  </w:style>
  <w:style w:type="paragraph" w:styleId="NormalWeb">
    <w:name w:val="Normal (Web)"/>
    <w:basedOn w:val="Normal"/>
    <w:rsid w:val="005F2EDA"/>
    <w:pPr>
      <w:spacing w:before="100" w:beforeAutospacing="1" w:after="100" w:afterAutospacing="1"/>
    </w:pPr>
    <w:rPr>
      <w:sz w:val="24"/>
    </w:rPr>
  </w:style>
  <w:style w:type="character" w:styleId="Hyperlink">
    <w:name w:val="Hyperlink"/>
    <w:rsid w:val="005F2E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anhnghiep.chinhphu.v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thc.thuathienhue.gov.vn" TargetMode="Externa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huathienhue.gov.vn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stthc@thuathienhue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guoidan.chinhphu.v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1D254-0B2F-4964-9DEA-3C223267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Van Tuan</dc:creator>
  <cp:lastModifiedBy>Ngo Van Tuan</cp:lastModifiedBy>
  <cp:revision>1</cp:revision>
  <dcterms:created xsi:type="dcterms:W3CDTF">2018-07-19T07:28:00Z</dcterms:created>
  <dcterms:modified xsi:type="dcterms:W3CDTF">2018-07-19T07:38:00Z</dcterms:modified>
</cp:coreProperties>
</file>